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448D" w14:textId="77777777" w:rsidR="00A80914" w:rsidRDefault="00A80914">
      <w:pPr>
        <w:pStyle w:val="NormaleWeb"/>
        <w:spacing w:before="0" w:after="0"/>
        <w:jc w:val="both"/>
        <w:rPr>
          <w:rFonts w:ascii="Verdana" w:eastAsia="Verdana" w:hAnsi="Verdana" w:cs="Verdana"/>
          <w:b/>
          <w:bCs/>
          <w:iCs/>
          <w:color w:val="000000"/>
          <w:kern w:val="0"/>
          <w:sz w:val="22"/>
          <w:szCs w:val="22"/>
          <w:lang w:eastAsia="it-IT" w:bidi="ar-SA"/>
        </w:rPr>
      </w:pPr>
    </w:p>
    <w:p w14:paraId="397D4C04" w14:textId="77777777" w:rsidR="00987CE4" w:rsidRDefault="00987CE4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987CE4">
        <w:rPr>
          <w:rFonts w:ascii="Verdana" w:hAnsi="Verdana" w:cs="Arial"/>
          <w:b/>
          <w:bCs/>
          <w:sz w:val="22"/>
          <w:szCs w:val="22"/>
        </w:rPr>
        <w:t>Premio Fedeltà al lavoro 2020, prorogato il termine di scadenza</w:t>
      </w:r>
    </w:p>
    <w:p w14:paraId="59C73896" w14:textId="301F3D3E" w:rsidR="00987CE4" w:rsidRPr="00987CE4" w:rsidRDefault="00987CE4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  <w:r w:rsidRPr="00987CE4">
        <w:rPr>
          <w:rFonts w:ascii="Verdana" w:hAnsi="Verdana" w:cs="Arial"/>
          <w:b/>
          <w:bCs/>
          <w:sz w:val="22"/>
          <w:szCs w:val="22"/>
        </w:rPr>
        <w:t>per inviare la domanda</w:t>
      </w:r>
    </w:p>
    <w:p w14:paraId="4AD2B6AC" w14:textId="77777777" w:rsidR="00987CE4" w:rsidRPr="00987CE4" w:rsidRDefault="00987CE4" w:rsidP="00987CE4">
      <w:pPr>
        <w:ind w:right="-285" w:hanging="284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32D5B0D5" w14:textId="69155BDF" w:rsidR="00472D66" w:rsidRPr="00987CE4" w:rsidRDefault="00987CE4" w:rsidP="00987CE4">
      <w:pPr>
        <w:ind w:right="-285" w:hanging="284"/>
        <w:jc w:val="center"/>
        <w:rPr>
          <w:rFonts w:ascii="Verdana" w:hAnsi="Verdana" w:cs="Arial"/>
          <w:sz w:val="22"/>
          <w:szCs w:val="22"/>
        </w:rPr>
      </w:pPr>
      <w:r w:rsidRPr="00987CE4">
        <w:rPr>
          <w:rFonts w:ascii="Verdana" w:hAnsi="Verdana" w:cs="Arial"/>
          <w:sz w:val="22"/>
          <w:szCs w:val="22"/>
        </w:rPr>
        <w:t>La</w:t>
      </w:r>
      <w:r w:rsidR="000859BD">
        <w:rPr>
          <w:rFonts w:ascii="Verdana" w:hAnsi="Verdana" w:cs="Arial"/>
          <w:sz w:val="22"/>
          <w:szCs w:val="22"/>
        </w:rPr>
        <w:t xml:space="preserve"> nuova </w:t>
      </w:r>
      <w:r w:rsidRPr="00987CE4">
        <w:rPr>
          <w:rFonts w:ascii="Verdana" w:hAnsi="Verdana" w:cs="Arial"/>
          <w:sz w:val="22"/>
          <w:szCs w:val="22"/>
        </w:rPr>
        <w:t>scadenza per la presentazione delle domande è il 31 gennaio 2022</w:t>
      </w:r>
    </w:p>
    <w:p w14:paraId="15F792B7" w14:textId="5D0FD67D" w:rsidR="00A80914" w:rsidRPr="00661592" w:rsidRDefault="00A80914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2C93C8BF" w14:textId="621A37F7" w:rsidR="00987CE4" w:rsidRPr="00987CE4" w:rsidRDefault="00CC3158" w:rsidP="00987CE4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472D66" w:rsidRPr="00472D66">
        <w:rPr>
          <w:rFonts w:ascii="Verdana" w:hAnsi="Verdana" w:cs="Arial"/>
          <w:i/>
          <w:sz w:val="22"/>
          <w:szCs w:val="22"/>
        </w:rPr>
        <w:t>1</w:t>
      </w:r>
      <w:r w:rsidR="00987CE4">
        <w:rPr>
          <w:rFonts w:ascii="Verdana" w:hAnsi="Verdana" w:cs="Arial"/>
          <w:i/>
          <w:sz w:val="22"/>
          <w:szCs w:val="22"/>
        </w:rPr>
        <w:t>4</w:t>
      </w:r>
      <w:r w:rsidR="00A85CBD">
        <w:rPr>
          <w:rFonts w:ascii="Verdana" w:hAnsi="Verdana" w:cs="Arial"/>
          <w:i/>
          <w:sz w:val="22"/>
          <w:szCs w:val="22"/>
        </w:rPr>
        <w:t xml:space="preserve"> gennaio</w:t>
      </w:r>
      <w:r w:rsidRPr="00472D66">
        <w:rPr>
          <w:rFonts w:ascii="Verdana" w:hAnsi="Verdana" w:cs="Arial"/>
          <w:i/>
          <w:sz w:val="22"/>
          <w:szCs w:val="22"/>
        </w:rPr>
        <w:t xml:space="preserve"> 202</w:t>
      </w:r>
      <w:r w:rsidR="00A85CBD">
        <w:rPr>
          <w:rFonts w:ascii="Verdana" w:hAnsi="Verdana" w:cs="Arial"/>
          <w:i/>
          <w:sz w:val="22"/>
          <w:szCs w:val="22"/>
        </w:rPr>
        <w:t>2</w:t>
      </w:r>
      <w:r w:rsidRPr="00472D66">
        <w:rPr>
          <w:rFonts w:ascii="Verdana" w:hAnsi="Verdana" w:cs="Arial"/>
          <w:i/>
          <w:sz w:val="22"/>
          <w:szCs w:val="22"/>
        </w:rPr>
        <w:t xml:space="preserve"> </w:t>
      </w:r>
      <w:r w:rsidRPr="00A85CBD">
        <w:rPr>
          <w:rFonts w:ascii="Verdana" w:hAnsi="Verdana" w:cs="Arial"/>
          <w:i/>
          <w:sz w:val="22"/>
          <w:szCs w:val="22"/>
        </w:rPr>
        <w:t>–</w:t>
      </w:r>
      <w:r w:rsidR="00F66351" w:rsidRPr="00A85CBD">
        <w:rPr>
          <w:rFonts w:ascii="Verdana" w:hAnsi="Verdana" w:cs="Calibri"/>
          <w:sz w:val="22"/>
          <w:szCs w:val="22"/>
        </w:rPr>
        <w:t xml:space="preserve"> </w:t>
      </w:r>
      <w:r w:rsidR="00987CE4" w:rsidRPr="00987CE4">
        <w:rPr>
          <w:rFonts w:ascii="Verdana" w:hAnsi="Verdana" w:cs="Calibri"/>
          <w:sz w:val="22"/>
          <w:szCs w:val="22"/>
        </w:rPr>
        <w:t>Prolungato il termine di scadenza per presentare domanda al concorso Premiazione della Fedeltà al Lavoro e del Progresso Economico anno 2020 rivolto a imprenditori, imprese e amministratori operanti in tutti i settori economici della Provincia nonché ai lavoratori dipendenti nel settore privato.</w:t>
      </w:r>
    </w:p>
    <w:p w14:paraId="3C890C52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70AA83D2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La Camera di Commercio di Lucca, viste le numerose richieste di informazioni pervenute, ha infatti deciso di prorogare la data di scadenza al 31 gennaio 2022 per dare a tutti la possibilità di presentare la propria candidatura.</w:t>
      </w:r>
    </w:p>
    <w:p w14:paraId="58900DEB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2972C950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Il Bando, come ha ricordato il commissario straordinario della Camera di Commercio, Giorgio Bartoli, "vuole essere incentivo allo svolgimento delle attività economiche e premiare l’impegno di imprese, siano esse individuali o collettive, consorzi e cooperative, nonché l'impegno di imprenditori, amministratori e lavoratori della provincia operanti in tutti i settori economici e prevede l’assegnazione di 50 premi (medaglie ed attestati)".</w:t>
      </w:r>
    </w:p>
    <w:p w14:paraId="33A1CCD8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613C3895" w14:textId="77777777" w:rsidR="00987CE4" w:rsidRPr="00987CE4" w:rsidRDefault="00987CE4" w:rsidP="00987CE4">
      <w:pPr>
        <w:jc w:val="both"/>
        <w:rPr>
          <w:rFonts w:ascii="Verdana" w:hAnsi="Verdana" w:cs="Calibri"/>
          <w:b/>
          <w:bCs/>
          <w:sz w:val="22"/>
          <w:szCs w:val="22"/>
        </w:rPr>
      </w:pPr>
      <w:r w:rsidRPr="00987CE4">
        <w:rPr>
          <w:rFonts w:ascii="Verdana" w:hAnsi="Verdana" w:cs="Calibri"/>
          <w:b/>
          <w:bCs/>
          <w:sz w:val="22"/>
          <w:szCs w:val="22"/>
        </w:rPr>
        <w:t>Chi può concorrere</w:t>
      </w:r>
    </w:p>
    <w:p w14:paraId="5E539C38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489D065B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I lavoratori dipendenti (in attività o collocati in quiescenza dall'1/01/2019 al 31/12/2020), presso un'impresa avente la sede legale o unità operativa in provincia di Lucca o presso un'associazione di categoria operante in provincia di Lucca; se cittadini stranieri, devono essere altresì regolarmente soggiornanti in Italia.</w:t>
      </w:r>
    </w:p>
    <w:p w14:paraId="4B09AE1F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4D69A5AA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Gli imprenditori e gli amministratori di impresa avente sede legale o unità operativa in provincia di Lucca; se cittadini stranieri, devono essere altresì regolarmente soggiornanti in Italia.</w:t>
      </w:r>
    </w:p>
    <w:p w14:paraId="690552C2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0C44BAD1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Le imprese che hanno sede legale e/o unità operativa in provincia di Lucca, siano esse individuali o collettive, consorzi o cooperative, iscritte nel Registro Imprese della Camera di Commercio, in regola con il pagamento del diritto annuale, non sottoposte a procedure concorsuali, che abbiano provveduto al saldo di somme dovute a qualsiasi titolo alla Camera di Commercio di Lucca e/o alle società dalla stessa controllate, Lucca Promos srl e Lucca In-tec srl.</w:t>
      </w:r>
    </w:p>
    <w:p w14:paraId="43BF8B57" w14:textId="77777777" w:rsidR="00987CE4" w:rsidRPr="00987CE4" w:rsidRDefault="00987CE4" w:rsidP="00987CE4">
      <w:pPr>
        <w:jc w:val="both"/>
        <w:rPr>
          <w:rFonts w:ascii="Verdana" w:hAnsi="Verdana" w:cs="Calibri"/>
          <w:sz w:val="22"/>
          <w:szCs w:val="22"/>
        </w:rPr>
      </w:pPr>
    </w:p>
    <w:p w14:paraId="6AA5A380" w14:textId="6532003D" w:rsidR="00F66351" w:rsidRPr="00A85CBD" w:rsidRDefault="00987CE4" w:rsidP="00987CE4">
      <w:pPr>
        <w:jc w:val="both"/>
        <w:rPr>
          <w:rFonts w:ascii="Verdana" w:hAnsi="Verdana" w:cstheme="majorHAnsi"/>
          <w:sz w:val="22"/>
          <w:szCs w:val="22"/>
        </w:rPr>
      </w:pPr>
      <w:r w:rsidRPr="00987CE4">
        <w:rPr>
          <w:rFonts w:ascii="Verdana" w:hAnsi="Verdana" w:cs="Calibri"/>
          <w:sz w:val="22"/>
          <w:szCs w:val="22"/>
        </w:rPr>
        <w:t>Tutti i requisiti e le modalità di partecipazione sono specificati nel Bando di concorso anno 2020 – 2021</w:t>
      </w:r>
      <w:r>
        <w:rPr>
          <w:rFonts w:ascii="Verdana" w:hAnsi="Verdana" w:cs="Calibri"/>
          <w:sz w:val="22"/>
          <w:szCs w:val="22"/>
        </w:rPr>
        <w:t xml:space="preserve"> disponibile sul sito </w:t>
      </w:r>
      <w:hyperlink r:id="rId6" w:history="1">
        <w:r w:rsidRPr="00F30CFB">
          <w:rPr>
            <w:rStyle w:val="Collegamentoipertestuale"/>
            <w:rFonts w:ascii="Verdana" w:hAnsi="Verdana" w:cs="Calibri"/>
            <w:sz w:val="22"/>
            <w:szCs w:val="22"/>
          </w:rPr>
          <w:t>www.lu.camcom.it</w:t>
        </w:r>
      </w:hyperlink>
      <w:r>
        <w:rPr>
          <w:rFonts w:ascii="Verdana" w:hAnsi="Verdana" w:cs="Calibri"/>
          <w:sz w:val="22"/>
          <w:szCs w:val="22"/>
        </w:rPr>
        <w:t xml:space="preserve"> </w:t>
      </w:r>
    </w:p>
    <w:p w14:paraId="09FE1526" w14:textId="58978ECB" w:rsidR="00472D66" w:rsidRDefault="00472D66">
      <w:pPr>
        <w:jc w:val="both"/>
      </w:pP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0859BD">
            <w:pPr>
              <w:jc w:val="right"/>
            </w:pPr>
            <w:hyperlink r:id="rId7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9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1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3"/>
      <w:footerReference w:type="default" r:id="rId14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>cameracommercio@lu.camcom.it - p.e.c.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77777777" w:rsidR="00A80914" w:rsidRDefault="00CC3158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inline distT="0" distB="0" distL="0" distR="0" wp14:anchorId="17E5DE14" wp14:editId="68857403">
          <wp:extent cx="1962150" cy="533400"/>
          <wp:effectExtent l="0" t="0" r="0" b="0"/>
          <wp:docPr id="6" name="Immagine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33" t="-1591" r="-433" b="-159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FE95E" w14:textId="77777777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0859BD"/>
    <w:rsid w:val="000863F3"/>
    <w:rsid w:val="00472D66"/>
    <w:rsid w:val="00661592"/>
    <w:rsid w:val="00941C7C"/>
    <w:rsid w:val="00987CE4"/>
    <w:rsid w:val="00A80914"/>
    <w:rsid w:val="00A85CBD"/>
    <w:rsid w:val="00CC3158"/>
    <w:rsid w:val="00D0639F"/>
    <w:rsid w:val="00E472FC"/>
    <w:rsid w:val="00F43DE9"/>
    <w:rsid w:val="00F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87CE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7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" TargetMode="Externa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info@lu.camcom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4</cp:revision>
  <cp:lastPrinted>2021-12-15T09:36:00Z</cp:lastPrinted>
  <dcterms:created xsi:type="dcterms:W3CDTF">2022-01-14T11:53:00Z</dcterms:created>
  <dcterms:modified xsi:type="dcterms:W3CDTF">2022-01-14T12:52:00Z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