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CAEF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0D9CBBFF" w14:textId="77777777" w:rsidR="0052034D" w:rsidRPr="0052034D" w:rsidRDefault="0052034D" w:rsidP="0052034D">
      <w:pPr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52034D">
        <w:rPr>
          <w:rFonts w:ascii="Verdana" w:hAnsi="Verdana" w:cstheme="minorHAnsi"/>
          <w:b/>
          <w:bCs/>
          <w:sz w:val="22"/>
          <w:szCs w:val="22"/>
        </w:rPr>
        <w:t>La fotografia delle imprese in provincia di Lucca al 30 giugno 2021</w:t>
      </w:r>
    </w:p>
    <w:p w14:paraId="50E4CB66" w14:textId="77777777" w:rsidR="0052034D" w:rsidRPr="0052034D" w:rsidRDefault="0052034D" w:rsidP="0052034D">
      <w:pPr>
        <w:ind w:right="-285" w:hanging="142"/>
        <w:jc w:val="center"/>
        <w:rPr>
          <w:rFonts w:ascii="Verdana" w:hAnsi="Verdana" w:cstheme="minorHAnsi"/>
          <w:i/>
          <w:sz w:val="22"/>
          <w:szCs w:val="22"/>
        </w:rPr>
      </w:pPr>
      <w:r w:rsidRPr="0052034D">
        <w:rPr>
          <w:rFonts w:ascii="Verdana" w:hAnsi="Verdana" w:cstheme="minorHAnsi"/>
          <w:i/>
          <w:sz w:val="22"/>
          <w:szCs w:val="22"/>
        </w:rPr>
        <w:t>Dati elaborati dall’Ufficio Studi, statistica e politiche economiche della Camera di Commercio di Lucca</w:t>
      </w:r>
    </w:p>
    <w:p w14:paraId="590E504C" w14:textId="70CEB6A8" w:rsidR="00571833" w:rsidRPr="0052034D" w:rsidRDefault="00571833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12EC3B1" w14:textId="77777777" w:rsidR="00926965" w:rsidRPr="00702153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1EE593E" w14:textId="016E3C46" w:rsidR="0052034D" w:rsidRPr="0052034D" w:rsidRDefault="00321CA4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702153">
        <w:rPr>
          <w:rFonts w:ascii="Verdana" w:eastAsia="Verdana" w:hAnsi="Verdana" w:cs="Verdana"/>
          <w:i/>
          <w:color w:val="000000"/>
          <w:sz w:val="22"/>
          <w:szCs w:val="22"/>
        </w:rPr>
        <w:t>Lucca,</w:t>
      </w:r>
      <w:r w:rsidR="004C5931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="0052034D">
        <w:rPr>
          <w:rFonts w:ascii="Verdana" w:eastAsia="Verdana" w:hAnsi="Verdana" w:cs="Verdana"/>
          <w:i/>
          <w:color w:val="000000"/>
          <w:sz w:val="22"/>
          <w:szCs w:val="22"/>
        </w:rPr>
        <w:t>27</w:t>
      </w:r>
      <w:r w:rsidR="00E655A7">
        <w:rPr>
          <w:rFonts w:ascii="Verdana" w:eastAsia="Verdana" w:hAnsi="Verdana" w:cs="Verdana"/>
          <w:i/>
          <w:color w:val="000000"/>
          <w:sz w:val="22"/>
          <w:szCs w:val="22"/>
        </w:rPr>
        <w:t xml:space="preserve"> luglio</w:t>
      </w:r>
      <w:r w:rsidR="000A153A">
        <w:rPr>
          <w:rFonts w:ascii="Verdana" w:eastAsia="Verdana" w:hAnsi="Verdana" w:cs="Verdana"/>
          <w:i/>
          <w:color w:val="000000"/>
          <w:sz w:val="22"/>
          <w:szCs w:val="22"/>
        </w:rPr>
        <w:t xml:space="preserve"> 2021</w:t>
      </w:r>
      <w:r w:rsidRPr="00702153">
        <w:rPr>
          <w:rFonts w:ascii="Verdana" w:eastAsia="Verdana" w:hAnsi="Verdana" w:cs="Verdana"/>
          <w:b/>
          <w:i/>
          <w:color w:val="000000"/>
          <w:sz w:val="22"/>
          <w:szCs w:val="22"/>
        </w:rPr>
        <w:t xml:space="preserve"> </w:t>
      </w:r>
      <w:r w:rsidRPr="00702153">
        <w:rPr>
          <w:rFonts w:ascii="Verdana" w:eastAsia="Verdana" w:hAnsi="Verdana" w:cs="Verdana"/>
          <w:b/>
          <w:color w:val="000000"/>
          <w:sz w:val="22"/>
          <w:szCs w:val="22"/>
        </w:rPr>
        <w:t>–</w:t>
      </w:r>
      <w:r w:rsidR="00D02ED9" w:rsidRPr="0052034D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52034D" w:rsidRPr="0052034D">
        <w:rPr>
          <w:rFonts w:ascii="Verdana" w:eastAsia="Verdana" w:hAnsi="Verdana" w:cs="Verdana"/>
          <w:bCs/>
          <w:color w:val="000000"/>
          <w:sz w:val="22"/>
          <w:szCs w:val="22"/>
        </w:rPr>
        <w:t>In crescita</w:t>
      </w:r>
      <w:r w:rsidR="0052034D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52034D" w:rsidRPr="0052034D">
        <w:rPr>
          <w:rFonts w:ascii="Verdana" w:hAnsi="Verdana" w:cstheme="minorHAnsi"/>
          <w:sz w:val="22"/>
          <w:szCs w:val="22"/>
          <w:shd w:val="clear" w:color="auto" w:fill="FFFFFF"/>
        </w:rPr>
        <w:t>di 286 unità (+0,7%) nei primi sei mesi dell’anno</w:t>
      </w:r>
      <w:r w:rsid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 l</w:t>
      </w:r>
      <w:r w:rsidR="0052034D" w:rsidRPr="0052034D">
        <w:rPr>
          <w:rFonts w:ascii="Verdana" w:hAnsi="Verdana" w:cstheme="minorHAnsi"/>
          <w:sz w:val="22"/>
          <w:szCs w:val="22"/>
          <w:shd w:val="clear" w:color="auto" w:fill="FFFFFF"/>
        </w:rPr>
        <w:t>e imprese registrate in provincia di Lucca al 30 giugno 2021</w:t>
      </w:r>
      <w:r w:rsid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, che </w:t>
      </w:r>
      <w:r w:rsidR="0052034D" w:rsidRP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risultano </w:t>
      </w:r>
      <w:r w:rsid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essere </w:t>
      </w:r>
      <w:r w:rsidR="0052034D" w:rsidRP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42.792. </w:t>
      </w:r>
    </w:p>
    <w:p w14:paraId="3FE270BF" w14:textId="37CFC66B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>
        <w:rPr>
          <w:rFonts w:ascii="Verdana" w:hAnsi="Verdana" w:cstheme="minorHAnsi"/>
          <w:sz w:val="22"/>
          <w:szCs w:val="22"/>
          <w:shd w:val="clear" w:color="auto" w:fill="FFFFFF"/>
        </w:rPr>
        <w:t>In ripresa anche</w:t>
      </w: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 la numerosità delle imprese attive in provincia tra gennaio e giugno, con 374 unità in più per un tasso di crescita del +1,0%, che ha riportato a quota 36.465 le imprese operative a fine semestre. Nel confronto territoriale, in Toscana si è registrata una diminuzione delle imprese attive del -0,1% nei primi sei mesi dell’anno, mentre a livello nazionale la crescita si è fermata al +0,6%. Le maggiori difficoltà hanno riguardato i territori di Firenze, Massa Carrara e Prato che hanno registrato diminuzioni. Stabile Siena, mentre per le restanti province l’andamento è risultato di crescita.</w:t>
      </w:r>
    </w:p>
    <w:p w14:paraId="6D0C2554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</w:p>
    <w:p w14:paraId="0600EE79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b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b/>
          <w:sz w:val="22"/>
          <w:szCs w:val="22"/>
          <w:shd w:val="clear" w:color="auto" w:fill="FFFFFF"/>
        </w:rPr>
        <w:t>Le iscrizioni e cessazioni</w:t>
      </w:r>
    </w:p>
    <w:p w14:paraId="6CC93B3F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La prima parte del 2021 si è caratterizzata per una leggera ripresa dei processi di natalità imprenditoriale: le nuove iscrizioni sono state 1.336, ben superiori rispetto alle 1.105 di gennaio-giugno 2020 ma ancora al disotto degli anni precedenti (1.515 nel primo semestre 2019). Sono diminuite ulteriormente le cessazioni (al netto di quelle operate d’ufficio), scese a 916 unità nei primi sei mesi dell’anno rispetto alle 1.103 del primo semestre 2020.</w:t>
      </w:r>
    </w:p>
    <w:p w14:paraId="7EF2CEED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</w:p>
    <w:p w14:paraId="43F961CB" w14:textId="77777777" w:rsidR="0052034D" w:rsidRPr="0052034D" w:rsidRDefault="0052034D" w:rsidP="0052034D">
      <w:pPr>
        <w:spacing w:line="23" w:lineRule="atLeast"/>
        <w:jc w:val="both"/>
        <w:rPr>
          <w:rFonts w:ascii="Verdana" w:hAnsi="Verdana" w:cstheme="minorHAnsi"/>
          <w:b/>
          <w:i/>
          <w:sz w:val="22"/>
          <w:szCs w:val="22"/>
        </w:rPr>
      </w:pPr>
      <w:r w:rsidRPr="0052034D">
        <w:rPr>
          <w:rFonts w:ascii="Verdana" w:hAnsi="Verdana" w:cstheme="minorHAnsi"/>
          <w:b/>
          <w:i/>
          <w:sz w:val="22"/>
          <w:szCs w:val="22"/>
        </w:rPr>
        <w:t>Le forme giuridiche</w:t>
      </w:r>
    </w:p>
    <w:p w14:paraId="512980C9" w14:textId="77777777" w:rsidR="0052034D" w:rsidRPr="0052034D" w:rsidRDefault="0052034D" w:rsidP="0052034D">
      <w:pPr>
        <w:pStyle w:val="Pidipagina"/>
        <w:tabs>
          <w:tab w:val="clear" w:pos="9026"/>
          <w:tab w:val="right" w:pos="9044"/>
        </w:tabs>
        <w:spacing w:line="23" w:lineRule="atLeast"/>
        <w:jc w:val="both"/>
        <w:rPr>
          <w:rFonts w:ascii="Verdana" w:hAnsi="Verdana" w:cstheme="minorHAnsi"/>
          <w:sz w:val="22"/>
          <w:szCs w:val="22"/>
        </w:rPr>
      </w:pPr>
      <w:r w:rsidRPr="0052034D">
        <w:rPr>
          <w:rFonts w:ascii="Verdana" w:hAnsi="Verdana" w:cstheme="minorHAnsi"/>
          <w:sz w:val="22"/>
          <w:szCs w:val="22"/>
        </w:rPr>
        <w:t>È proseguita anche nel corso dei primi sei mesi del 2021 la positiva dinamica delle società di capitale attive in provincia, con un aumento di 231 unità (+2,7%) che ne ha portato la numerosità a quota 8.758 per il 24,0% del tessuto imprenditoriale lucchese. Nel dettaglio, la crescita ha interessato particolarmente le SRL (+160; +2,4%) e le SRL semplificate (+88; +8,2%), mentre le SRL con socio unico hanno segnato un calo di 13 unità (-2,0%) e le SPA di 4 (-2,3%). Per le società di persone si è invece rilevato un recupero contenuto in 13 unità (+0,2%) per complessive 6.471 unità attive a fine giugno (17,7% del totale); nel dettaglio, la diminuzione delle SNC (-27; -0,8%) è stata contenuta dalla crescita delle SAS (+30; +1,0%) e delle Società semplici (+10; +4,4%). Le imprese individuali sono aumentate di 129 unità dall’inizio dell’anno (+0,6%) risalendo a quota 20.382 (55,9% del totale). Stabili a quota 854 unità le altre forme (cooperative, consorzi, etc.).</w:t>
      </w:r>
    </w:p>
    <w:p w14:paraId="403E8945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color w:val="FF0000"/>
          <w:sz w:val="22"/>
          <w:szCs w:val="22"/>
          <w:shd w:val="clear" w:color="auto" w:fill="FFFFFF"/>
        </w:rPr>
      </w:pPr>
    </w:p>
    <w:p w14:paraId="3A24E546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b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b/>
          <w:sz w:val="22"/>
          <w:szCs w:val="22"/>
          <w:shd w:val="clear" w:color="auto" w:fill="FFFFFF"/>
        </w:rPr>
        <w:t>L'andamento dei settori economici</w:t>
      </w:r>
    </w:p>
    <w:p w14:paraId="347C73AA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Nei primi sei mesi del 2021 l’andamento del tessuto imprenditoriale lucchese ha evidenziato dinamiche positive in tutti i settori di attività economica.</w:t>
      </w:r>
    </w:p>
    <w:p w14:paraId="256E144E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La crescita è stata trainata dal comparto dei servizi, che nel complesso racchiude 23.500 imprese attive (il 64,4% delle imprese operanti in provincia) e ha rilevato un incremento di 318 imprese attive nei primi 6 mesi dell’anno, per un tasso del +1,4%.</w:t>
      </w:r>
    </w:p>
    <w:p w14:paraId="0B0DBC1F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Per gli altri macro-comparti la crescita è risultata invece più contenuta: l’agricoltura, silvicoltura e pesca è salita a 2.350 imprese attive grazie all’incremento di 10 unità (+0,5%) rispetto a fine dicembre 2020, le costruzioni hanno recuperato ulteriori 17 unità nel semestre (+0,3%) portandosi a 6.215 imprese attive, l’industria in senso stretto (estrattivo, manifatturiero, utilities) ha infine guadagnato 14 imprese (+0,3%), </w:t>
      </w: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lastRenderedPageBreak/>
        <w:t>delle quali 12 nel manifatturiero (+0,3%), risalendo a quota 4.379 unità attive in provincia.</w:t>
      </w:r>
    </w:p>
    <w:p w14:paraId="28F6A530" w14:textId="7AFFC7CD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All’interno del macro-comparto dei servizi si sono registrati incrementi per quasi tutti i settori, con la sola eccezione del trasporto e magazzinaggio (stabile). I maggiori incrementi hanno interessato le attività professionali, scientifiche e tecniche (+3,7%; +39 imprese), i servizi di informazione e comunicazione (+2,7%; +20 imprese), le attività di affitto e gestione di immobili di proprietà o in leasing cresciute del +2,4% (+57 unità), le attività di noleggio, agenzie di viaggio e servizi alle imprese (+1,8%; +29 imprese). È cresciuta anche la consistenza delle attività di alloggio e ristorazione, che hanno evidenziato un incremento di 60 unità (+1,7), delle attività artistiche,</w:t>
      </w:r>
      <w:r>
        <w:rPr>
          <w:rFonts w:ascii="Verdana" w:hAnsi="Verdana" w:cstheme="minorHAnsi"/>
          <w:sz w:val="22"/>
          <w:szCs w:val="22"/>
          <w:shd w:val="clear" w:color="auto" w:fill="FFFFFF"/>
        </w:rPr>
        <w:t xml:space="preserve"> </w:t>
      </w: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sportive, di divertimento e intrattenimento (+1,2%; +11), ma anche di quelle commerciali che hanno rilevato un incremento di 76 imprese (+0,8%) nei primi sei mesi dell’anno.</w:t>
      </w:r>
    </w:p>
    <w:p w14:paraId="192BF78F" w14:textId="2C7A8AB5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La crescita del tessuto imprenditoriale ha interessato anche le attività finanziarie e assicurative (+1,1%; +10 unità), le altre attività dei servizi (riparatori, acconciatori, istituti di bellezza, lavanderie, etc.) in aumento di 8</w:t>
      </w:r>
      <w:r>
        <w:rPr>
          <w:rFonts w:ascii="Verdana" w:hAnsi="Verdana" w:cstheme="minorHAnsi"/>
          <w:sz w:val="22"/>
          <w:szCs w:val="22"/>
          <w:shd w:val="clear" w:color="auto" w:fill="FFFFFF"/>
        </w:rPr>
        <w:t xml:space="preserve"> </w:t>
      </w: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imprese (+0,5%), ma anche i comparti istruzione (+6 unità) e sanità e assistenza sociale (+3).</w:t>
      </w:r>
    </w:p>
    <w:p w14:paraId="46C4E99D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</w:p>
    <w:p w14:paraId="0B42FC83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b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b/>
          <w:sz w:val="22"/>
          <w:szCs w:val="22"/>
          <w:shd w:val="clear" w:color="auto" w:fill="FFFFFF"/>
        </w:rPr>
        <w:t>Le imprese artigiane</w:t>
      </w:r>
    </w:p>
    <w:p w14:paraId="23DDE437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Le imprese artigiane lucchesi nei primi 6 mesi dell’anno hanno evidenziato una marginale diminuzione, con un calo contenuto in 9 unità (-0,1%) che ha portato a quota 11.059 le imprese artigiane attive in provincia al 30 giugno 2021. L’incidenza artigiana sul complesso imprenditoriale lucchese è scesa al 30,3% per il contemporaneo incremento del tessuto imprenditoriale provinciale nel complesso. Rispetto a dodici mesi prima l’andamento risulta maggiormente negativo, con una flessione che raggiunge le 69 imprese (-0,6%).</w:t>
      </w:r>
    </w:p>
    <w:p w14:paraId="1288D56B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Le iscrizioni di imprese artigiane nel semestre si sono fermate a 402, il valore più basso di sempre, addirittura al disotto dei primi sei mesi del 2020 (418 unità); al contempo, le cessazioni sono state 418, uno dei livelli più bassi mai registrati.</w:t>
      </w:r>
    </w:p>
    <w:p w14:paraId="26702FA2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Il settore di attività che continua a mostrare la più elevata incidenza artigiana è quello delle costruzioni, che con 4.706 imprese artigiane rappresenta il 75,7% del totale settoriale: nei primi sei mesi dell’anno il comparto ha perso 12 imprese (-0,3%). Nel comparto manifatturiero, dove l’incidenza artigiana raggiunge il 60,8%, le imprese artigiane sono invece diminuite di 4 unità (-0,2%), scendendo a quota 2.554 unità attive. Il comparto dei servizi, che nel complesso ricomprende 3.685 imprese artigiane è l’unico ad aver registrato una dinamica positiva, seppur contenuta in sole 8 imprese in più (+0,2%). Nel dettaglio settoriale, con la sola eccezione del trasporto e magazzinaggio (-2,1%; -10 unità), tutti i settori sono risultati stabili o in crescita: le attività dei servizi di alloggio e ristorazione sono cresciute di 5 unità (+1,8%), così come le “attività di noleggio, agenzie di viaggio e servizi di supporto alle imprese” (+5; +0,8%). Sono incrementate anche le imprese operanti nel “commercio e riparazione auto e moto” (+3; +0,6%), nei servizi di informazione e comunicazione (+2 imprese), nelle “attività artistiche, sportive, di intrattenimento e divertimento” (+2) e nelle “attività professionali, scientifiche e tecniche” (+1 unità). Stabili tutti i restanti settori.</w:t>
      </w:r>
    </w:p>
    <w:p w14:paraId="38E01173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</w:p>
    <w:p w14:paraId="070A3A14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b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b/>
          <w:sz w:val="22"/>
          <w:szCs w:val="22"/>
          <w:shd w:val="clear" w:color="auto" w:fill="FFFFFF"/>
        </w:rPr>
        <w:t>Le imprese femminili e straniere</w:t>
      </w:r>
    </w:p>
    <w:p w14:paraId="2E62C7D1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Analizzando il sistema imprenditoriale provinciale dal punto di vista del genere e del paese di nascita degli imprenditori, si riscontrano dinamiche differenziate.</w:t>
      </w:r>
    </w:p>
    <w:p w14:paraId="1E985965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Le imprese femminili attive sono cresciute del +1,4% (+115 unità) nei primi sei mesi dell’anno, portandosi a quota 8.313 a fine giugno 2021, per un’incidenza femminile sul </w:t>
      </w: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lastRenderedPageBreak/>
        <w:t xml:space="preserve">tessuto imprenditoriale lucchese del 22,8% (Toscana: 23,9%). La crescita registrata in provincia di Lucca risulta significativamente più elevata sia di quella regionale (+0,4%) che nazionale (+0,6%). </w:t>
      </w:r>
    </w:p>
    <w:p w14:paraId="55AA4192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In provincia la crescita si è concentrata in alcuni settori: il commercio (2.338 imprese “in rosa”) ha segnato un recupero del +1,5% (+34 unità), mentre per le attività di alloggio e ristorazione (1.137 imprese femminili) si è registrato un incremento del +0,8% (+9 imprese) nei primi sei mesi dell’anno. Sono aumentate anche le attività manifatturiere (712 imprese femminili; +1,1%), le attività di affitto e gestione di immobili di proprietà o in leasing (652; +5,0%), le attività professionali, scientifiche e tecniche (223 imprese; +8,3%), il noleggio, agenzie di viaggio e servizi di supporto alle imprese (352; +3,2%) e le altre attività di servizi (acconciatrici, istituti di bellezza, lavanderie, etc.) salite a 959 imprese femminili attive a fine giugno (+1,2%). Si sono invece registrate diminuzioni per l’agricoltura (715 imprese; -0,4%), le costruzioni (312; -2,5%) e le attività artistiche, sportive, di intrattenimento e divertimento (261; -1,5%).</w:t>
      </w:r>
    </w:p>
    <w:p w14:paraId="7FA25B9F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I settori che presentano le più elevate quote di imprese “in rosa” in provincia appartengono ai servizi: le altre attività dei servizi, dove l’incidenza femminile arriva al 53,9%, la sanità e assistenza sociale (41,7%) e l’istruzione (34,5%). Presentano incidenze femminili significativamente superiori alla media anche i servizi di alloggio e ristorazione (32,0%), le attività agricole (30,4%), le attività artistiche, sportive, di intrattenimento e divertimento (27,3%), le attività di affitto e gestione di immobili di proprietà o in leasing (26,9%) e il commercio (25,1%).</w:t>
      </w:r>
    </w:p>
    <w:p w14:paraId="12A1DDF2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Le imprese guidate da stranieri in provincia di Lucca sono cresciute del +1,4% nel corso del primo semestre 2021, portandosi a quota 4.244 unità attive. L’incidenza dell’imprenditoria straniera è salita all’11,6%, un valore inferiore alla media toscana (15,2%) ma superiore a quella nazionale (11,0%).</w:t>
      </w:r>
    </w:p>
    <w:p w14:paraId="66CC5811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 xml:space="preserve">Le più elevate numerosità di imprenditori stranieri si rilevano nelle costruzioni, che hanno segnato una crescita del +1,0% (+13 unità) nel semestre portandosi a 1.349 imprese attive al 30 giugno per un’incidenza straniera del 21,7%; segue il commercio (1.193 imprese; incidenza: 12,8%) salito del +1,1% nel periodo (+13 unità). È cresciuto anche il manifatturiero (379 imprese; incidenza: 9,0%), che ha segnato un +3,6% (+13 unità); stabile il noleggio, agenzie di viaggio e servizi di supporto alle imprese (351 unità; incidenza: 21,9%), mentre per l’alloggio e ristorazione (325 unità; incidenza: 9,1%) si è registrato un lieve calo (-0,6%). </w:t>
      </w:r>
    </w:p>
    <w:p w14:paraId="485B6522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</w:p>
    <w:p w14:paraId="7543A4D6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b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b/>
          <w:sz w:val="22"/>
          <w:szCs w:val="22"/>
          <w:shd w:val="clear" w:color="auto" w:fill="FFFFFF"/>
        </w:rPr>
        <w:t>Le imprese sul territorio</w:t>
      </w:r>
    </w:p>
    <w:p w14:paraId="3F179DA1" w14:textId="77777777" w:rsidR="0052034D" w:rsidRPr="0052034D" w:rsidRDefault="0052034D" w:rsidP="0052034D">
      <w:pPr>
        <w:pStyle w:val="NormaleWeb"/>
        <w:spacing w:before="0" w:after="0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L’andamento interno al territorio provinciale nei primi sei mesi dell’anno evidenzia un incremento del +1,5% del tessuto imprenditoriale in Versilia (16.657; 45,7% del totale provinciale) che guadagna ben 245 nuove unità imprenditoriali; l’area della Piana di Lucca fa segnare invece un incremento del +0,7% (+114 unità) portandosi a 15.413 imprese (42,3% del totale) attive a fine giugno; la Valle del Serchio (4.395; 12,1%) fa segnare una crescita del +0,3% (+15 imprese).</w:t>
      </w:r>
    </w:p>
    <w:p w14:paraId="1741B68A" w14:textId="0806F4F2" w:rsidR="00D02ED9" w:rsidRPr="0052034D" w:rsidRDefault="0052034D" w:rsidP="005203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2034D">
        <w:rPr>
          <w:rFonts w:ascii="Verdana" w:hAnsi="Verdana" w:cstheme="minorHAnsi"/>
          <w:sz w:val="22"/>
          <w:szCs w:val="22"/>
          <w:shd w:val="clear" w:color="auto" w:fill="FFFFFF"/>
        </w:rPr>
        <w:t>Le localizzazioni d’impresa (sedi e unità locali) attive in provincia al 30 giugno 2021 risultano 45.302, un valore in aumento del +1,3% rispetto a inizio anno.</w:t>
      </w:r>
    </w:p>
    <w:p w14:paraId="6343CA6F" w14:textId="3AB9DD0A" w:rsidR="006C264A" w:rsidRDefault="006C264A" w:rsidP="00E65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0761A4E0" w14:textId="77777777" w:rsidR="006C264A" w:rsidRDefault="006C264A" w:rsidP="00E65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79902B57" w14:textId="77777777" w:rsidR="00D02ED9" w:rsidRDefault="00D02ED9" w:rsidP="00D02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31AC17A4" w14:textId="77777777" w:rsidR="00297082" w:rsidRPr="00B10E6F" w:rsidRDefault="00297082" w:rsidP="00B10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73B3ABB0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"/>
        <w:tblW w:w="95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5"/>
        <w:gridCol w:w="3566"/>
      </w:tblGrid>
      <w:tr w:rsidR="00571833" w14:paraId="1B946500" w14:textId="77777777">
        <w:trPr>
          <w:trHeight w:val="680"/>
        </w:trPr>
        <w:tc>
          <w:tcPr>
            <w:tcW w:w="6015" w:type="dxa"/>
          </w:tcPr>
          <w:p w14:paraId="4ECE65BD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lastRenderedPageBreak/>
              <w:t>Ufficio Stampa – Relazioni Esterne</w:t>
            </w:r>
          </w:p>
          <w:p w14:paraId="5F21E597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3271BB35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6" w:type="dxa"/>
          </w:tcPr>
          <w:p w14:paraId="5027A291" w14:textId="77777777" w:rsidR="00571833" w:rsidRDefault="00520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hyperlink r:id="rId7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66843E66" wp14:editId="7A5ABA6C">
                    <wp:extent cx="219075" cy="219075"/>
                    <wp:effectExtent l="0" t="0" r="0" b="0"/>
                    <wp:docPr id="1" name="image4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5AECC9B" wp14:editId="1DEC0418">
                    <wp:extent cx="225425" cy="225425"/>
                    <wp:effectExtent l="0" t="0" r="0" b="0"/>
                    <wp:docPr id="3" name="image3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265BF86" wp14:editId="14713101">
                    <wp:extent cx="229235" cy="228600"/>
                    <wp:effectExtent l="0" t="0" r="0" b="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3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5571A51E" wp14:editId="03D851C2">
                    <wp:extent cx="428625" cy="229235"/>
                    <wp:effectExtent l="0" t="0" r="0" b="0"/>
                    <wp:docPr id="5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2292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26F3800D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571833" w:rsidSect="0052034D">
      <w:headerReference w:type="default" r:id="rId15"/>
      <w:footerReference w:type="default" r:id="rId16"/>
      <w:pgSz w:w="11906" w:h="16838"/>
      <w:pgMar w:top="1417" w:right="1134" w:bottom="1134" w:left="1134" w:header="426" w:footer="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77DA" w14:textId="77777777" w:rsidR="0067310A" w:rsidRDefault="0067310A">
      <w:r>
        <w:separator/>
      </w:r>
    </w:p>
  </w:endnote>
  <w:endnote w:type="continuationSeparator" w:id="0">
    <w:p w14:paraId="4AB1430D" w14:textId="77777777" w:rsidR="0067310A" w:rsidRDefault="0067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4365" w14:textId="77777777" w:rsidR="00571833" w:rsidRDefault="00571833">
    <w:pPr>
      <w:pBdr>
        <w:top w:val="nil"/>
        <w:left w:val="nil"/>
        <w:bottom w:val="nil"/>
        <w:right w:val="nil"/>
        <w:between w:val="nil"/>
      </w:pBd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7E7F6330" w14:textId="77777777" w:rsidR="00571833" w:rsidRDefault="00321CA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780D1F0C" w14:textId="77777777" w:rsidR="00571833" w:rsidRDefault="00321CA4">
    <w:pPr>
      <w:pBdr>
        <w:top w:val="nil"/>
        <w:left w:val="nil"/>
        <w:bottom w:val="nil"/>
        <w:right w:val="nil"/>
        <w:between w:val="nil"/>
      </w:pBdr>
      <w:ind w:left="851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2A6CFDE1" w14:textId="77777777" w:rsidR="00571833" w:rsidRDefault="005718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CF78" w14:textId="77777777" w:rsidR="0067310A" w:rsidRDefault="0067310A">
      <w:r>
        <w:separator/>
      </w:r>
    </w:p>
  </w:footnote>
  <w:footnote w:type="continuationSeparator" w:id="0">
    <w:p w14:paraId="28F7E3ED" w14:textId="77777777" w:rsidR="0067310A" w:rsidRDefault="0067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04FC" w14:textId="7DDBDE45" w:rsidR="00571833" w:rsidRDefault="00535DB2" w:rsidP="00535DB2">
    <w:pPr>
      <w:pStyle w:val="Intestazione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64F3ED88" wp14:editId="1C68F773">
          <wp:extent cx="1962150" cy="5334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1" t="-1727" r="-471" b="-1727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542"/>
    <w:multiLevelType w:val="hybridMultilevel"/>
    <w:tmpl w:val="02E68820"/>
    <w:lvl w:ilvl="0" w:tplc="A89ACBCE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5957"/>
    <w:multiLevelType w:val="hybridMultilevel"/>
    <w:tmpl w:val="646C0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2F1B"/>
    <w:multiLevelType w:val="hybridMultilevel"/>
    <w:tmpl w:val="9850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143C2"/>
    <w:multiLevelType w:val="hybridMultilevel"/>
    <w:tmpl w:val="636A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33"/>
    <w:rsid w:val="00093456"/>
    <w:rsid w:val="000A153A"/>
    <w:rsid w:val="000A283E"/>
    <w:rsid w:val="001501CB"/>
    <w:rsid w:val="001524D1"/>
    <w:rsid w:val="00241D64"/>
    <w:rsid w:val="00297082"/>
    <w:rsid w:val="002C5D30"/>
    <w:rsid w:val="002E6F58"/>
    <w:rsid w:val="00306E5B"/>
    <w:rsid w:val="00317D83"/>
    <w:rsid w:val="00321CA4"/>
    <w:rsid w:val="00334BA2"/>
    <w:rsid w:val="00337030"/>
    <w:rsid w:val="0039196C"/>
    <w:rsid w:val="00410206"/>
    <w:rsid w:val="0047536E"/>
    <w:rsid w:val="004906C3"/>
    <w:rsid w:val="004918E2"/>
    <w:rsid w:val="004C5931"/>
    <w:rsid w:val="004E38E3"/>
    <w:rsid w:val="004F795C"/>
    <w:rsid w:val="00506458"/>
    <w:rsid w:val="0052034D"/>
    <w:rsid w:val="00535DB2"/>
    <w:rsid w:val="00555E20"/>
    <w:rsid w:val="00571833"/>
    <w:rsid w:val="005739AD"/>
    <w:rsid w:val="005C193E"/>
    <w:rsid w:val="005D5B47"/>
    <w:rsid w:val="005F6B63"/>
    <w:rsid w:val="00642F63"/>
    <w:rsid w:val="00657B03"/>
    <w:rsid w:val="0067310A"/>
    <w:rsid w:val="006C264A"/>
    <w:rsid w:val="006C397D"/>
    <w:rsid w:val="00702153"/>
    <w:rsid w:val="00726B3C"/>
    <w:rsid w:val="00731824"/>
    <w:rsid w:val="0075116C"/>
    <w:rsid w:val="00827C9B"/>
    <w:rsid w:val="0085788A"/>
    <w:rsid w:val="00862F79"/>
    <w:rsid w:val="008A6FCD"/>
    <w:rsid w:val="00926965"/>
    <w:rsid w:val="00927796"/>
    <w:rsid w:val="009539BC"/>
    <w:rsid w:val="00953D2E"/>
    <w:rsid w:val="00965108"/>
    <w:rsid w:val="009F466F"/>
    <w:rsid w:val="009F7E3E"/>
    <w:rsid w:val="00AD4AB1"/>
    <w:rsid w:val="00AD68C8"/>
    <w:rsid w:val="00B10E6F"/>
    <w:rsid w:val="00B70876"/>
    <w:rsid w:val="00C113E7"/>
    <w:rsid w:val="00C53F5A"/>
    <w:rsid w:val="00C84A82"/>
    <w:rsid w:val="00D02ED9"/>
    <w:rsid w:val="00D05915"/>
    <w:rsid w:val="00D5068C"/>
    <w:rsid w:val="00D94AEB"/>
    <w:rsid w:val="00DB10B7"/>
    <w:rsid w:val="00E03DC9"/>
    <w:rsid w:val="00E655A7"/>
    <w:rsid w:val="00E70ABF"/>
    <w:rsid w:val="00E958A4"/>
    <w:rsid w:val="00EA4830"/>
    <w:rsid w:val="00EB0AAC"/>
    <w:rsid w:val="00E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7A15A8"/>
  <w15:docId w15:val="{4165D2C3-686C-4469-B067-EA0491C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DB2"/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DB2"/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1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1C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qFormat/>
    <w:rsid w:val="0052034D"/>
    <w:pPr>
      <w:suppressAutoHyphens/>
      <w:spacing w:before="280" w:after="280"/>
    </w:pPr>
    <w:rPr>
      <w:rFonts w:eastAsia="MS Minch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user/CCIAALuc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3</cp:revision>
  <dcterms:created xsi:type="dcterms:W3CDTF">2021-07-27T12:20:00Z</dcterms:created>
  <dcterms:modified xsi:type="dcterms:W3CDTF">2021-07-27T12:26:00Z</dcterms:modified>
</cp:coreProperties>
</file>