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F6EB" w14:textId="5CF8821C" w:rsidR="00060863" w:rsidRPr="00060863" w:rsidRDefault="002D36E3" w:rsidP="00060863">
      <w:pPr>
        <w:spacing w:after="240"/>
        <w:ind w:right="-2"/>
        <w:jc w:val="center"/>
        <w:rPr>
          <w:rFonts w:ascii="Verdana" w:hAnsi="Verdana" w:cs="Arial"/>
          <w:sz w:val="22"/>
          <w:szCs w:val="22"/>
        </w:rPr>
      </w:pPr>
      <w:r w:rsidRPr="002D36E3">
        <w:rPr>
          <w:rFonts w:ascii="Verdana" w:hAnsi="Verdana" w:cs="Arial"/>
          <w:b/>
          <w:bCs/>
          <w:sz w:val="24"/>
          <w:szCs w:val="24"/>
        </w:rPr>
        <w:t xml:space="preserve">Lavoro: </w:t>
      </w:r>
      <w:r w:rsidR="00060863" w:rsidRPr="00060863">
        <w:rPr>
          <w:rFonts w:ascii="Verdana" w:hAnsi="Verdana" w:cs="Arial"/>
          <w:b/>
          <w:bCs/>
          <w:sz w:val="24"/>
          <w:szCs w:val="24"/>
        </w:rPr>
        <w:t>a maggio le imprese programmano oltre 4.080 assunzioni</w:t>
      </w:r>
    </w:p>
    <w:p w14:paraId="4AD2B6AC" w14:textId="41616878" w:rsidR="00987CE4" w:rsidRPr="00060863" w:rsidRDefault="00060863" w:rsidP="00060863">
      <w:pPr>
        <w:spacing w:after="240"/>
        <w:ind w:right="-2"/>
        <w:jc w:val="center"/>
        <w:rPr>
          <w:rFonts w:ascii="Verdana" w:hAnsi="Verdana" w:cs="Arial"/>
          <w:i/>
          <w:iCs/>
          <w:sz w:val="22"/>
          <w:szCs w:val="22"/>
        </w:rPr>
      </w:pPr>
      <w:r w:rsidRPr="00060863">
        <w:rPr>
          <w:rFonts w:ascii="Verdana" w:hAnsi="Verdana" w:cs="Arial"/>
          <w:i/>
          <w:iCs/>
          <w:sz w:val="22"/>
          <w:szCs w:val="22"/>
        </w:rPr>
        <w:t>L’approssimarsi della stagione estiva spinge la richiesta di lavoratori nel turismo e nella ristorazione. Frena la domanda di lavoro nell’industria per il conflitto in Ucraina e il forte incremento dei costi che mettono a rischio le prospettive di ripresa</w:t>
      </w:r>
    </w:p>
    <w:p w14:paraId="075E8AF0" w14:textId="77777777" w:rsidR="00060863" w:rsidRPr="004008C4" w:rsidRDefault="007C6D77" w:rsidP="00060863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  <w:r w:rsidRPr="00063D66">
        <w:rPr>
          <w:rFonts w:ascii="Verdana" w:hAnsi="Verdana" w:cs="Arial"/>
          <w:i/>
          <w:sz w:val="22"/>
          <w:szCs w:val="22"/>
        </w:rPr>
        <w:t xml:space="preserve">Lucca, </w:t>
      </w:r>
      <w:r w:rsidR="00060863">
        <w:rPr>
          <w:rFonts w:ascii="Verdana" w:hAnsi="Verdana" w:cs="Arial"/>
          <w:i/>
          <w:sz w:val="22"/>
          <w:szCs w:val="22"/>
        </w:rPr>
        <w:t>12 maggio</w:t>
      </w:r>
      <w:r w:rsidRPr="00063D66">
        <w:rPr>
          <w:rFonts w:ascii="Verdana" w:hAnsi="Verdana" w:cs="Arial"/>
          <w:i/>
          <w:sz w:val="22"/>
          <w:szCs w:val="22"/>
        </w:rPr>
        <w:t xml:space="preserve"> 2022</w:t>
      </w:r>
      <w:r w:rsidRPr="00063D66">
        <w:rPr>
          <w:rFonts w:ascii="Verdana" w:hAnsi="Verdana"/>
          <w:sz w:val="22"/>
          <w:szCs w:val="22"/>
        </w:rPr>
        <w:t xml:space="preserve"> </w:t>
      </w:r>
      <w:r w:rsidR="00060863">
        <w:rPr>
          <w:rFonts w:ascii="Verdana" w:hAnsi="Verdana"/>
          <w:sz w:val="22"/>
          <w:szCs w:val="22"/>
        </w:rPr>
        <w:t xml:space="preserve">- </w:t>
      </w:r>
      <w:r w:rsidR="00060863" w:rsidRPr="004008C4">
        <w:rPr>
          <w:rFonts w:ascii="Verdana" w:hAnsi="Verdana" w:cstheme="minorHAnsi"/>
          <w:i/>
          <w:sz w:val="22"/>
          <w:szCs w:val="22"/>
        </w:rPr>
        <w:t xml:space="preserve">– </w:t>
      </w:r>
      <w:r w:rsidR="00060863" w:rsidRPr="004008C4">
        <w:rPr>
          <w:rFonts w:ascii="Verdana" w:hAnsi="Verdana" w:cstheme="minorHAnsi"/>
          <w:iCs/>
          <w:sz w:val="22"/>
          <w:szCs w:val="22"/>
        </w:rPr>
        <w:t>S</w:t>
      </w:r>
      <w:r w:rsidR="00060863" w:rsidRPr="004008C4">
        <w:rPr>
          <w:rFonts w:ascii="Verdana" w:hAnsi="Verdana" w:cstheme="minorHAnsi"/>
          <w:sz w:val="22"/>
          <w:szCs w:val="22"/>
        </w:rPr>
        <w:t xml:space="preserve">ono </w:t>
      </w:r>
      <w:r w:rsidR="00060863" w:rsidRPr="00060863">
        <w:rPr>
          <w:rFonts w:ascii="Verdana" w:hAnsi="Verdana" w:cstheme="minorHAnsi"/>
          <w:b/>
          <w:bCs/>
          <w:sz w:val="22"/>
          <w:szCs w:val="22"/>
        </w:rPr>
        <w:t>4.080 le entrate programmate dalle imprese lucchesi nel mese di maggio</w:t>
      </w:r>
      <w:r w:rsidR="00060863" w:rsidRPr="004008C4">
        <w:rPr>
          <w:rFonts w:ascii="Verdana" w:hAnsi="Verdana" w:cstheme="minorHAnsi"/>
          <w:sz w:val="22"/>
          <w:szCs w:val="22"/>
        </w:rPr>
        <w:t>, un valore in forte aumento rispetto a un anno fa (+1.190 unità) quando erano ancora in vigore restrizioni per il contenimento della pandemia, e salgono a 14.830 nell’intero periodo maggio-luglio (+4.980 unità rispetto a maggio-luglio 2021), sostenute dall’approssimarsi della stagione turistica che spinge la richiesta di lavoratori stagionali, con prevalenza di contratti a termine. Rallenta invece la richiesta di lavoro dell’industria, anche per l’indebolimento della crescita economica osservato nel primo trimestre e la maggiore incertezza delle prospettive per il secondo trimestre legata alla guerra in Ucraina e alla crisi energetica e delle materie prime.</w:t>
      </w:r>
    </w:p>
    <w:p w14:paraId="5104CC4A" w14:textId="77777777" w:rsidR="00060863" w:rsidRPr="004008C4" w:rsidRDefault="00060863" w:rsidP="00060863">
      <w:pPr>
        <w:spacing w:after="120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Sono queste le previsioni per la provincia di Lucca rilevate dal Sistema Informativo Excelsior, realizzato da Unioncamere in collaborazione con ANPAL, ed elaborate dalla Camera di Commercio di Lucca.</w:t>
      </w:r>
    </w:p>
    <w:p w14:paraId="401E0814" w14:textId="77777777" w:rsidR="00060863" w:rsidRPr="004008C4" w:rsidRDefault="00060863" w:rsidP="00060863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Le incertezze e i timori per l’andamento della crescita economica frenano i programmi occupazionali dell’industria che ha programmato solo 560 ingressi a maggio (390 nel manifatturiero e 170 nelle costruzioni), un valore in calo rispetto ad aprile (690) per la diminuzione del manifatturiero, e inferiore anche all’anno precedente (860). I servizi prevedono 3.520 entrate in azienda, con aumenti in tutti i comparti: cresce la domanda di lavoro nel turismo (1.060, +270 circa rispetto a maggio 2021 quando erano ancora in vigore le misure restrittive per il contenimento dei contagi) e nei servizi alle persone (1.190 assunzioni, +770 rispetto a maggio 2021), ma anche nei servizi alle imprese (790; +390) e nel commercio (480; +70 entrate).</w:t>
      </w:r>
    </w:p>
    <w:p w14:paraId="5B28AEE5" w14:textId="77777777" w:rsidR="00060863" w:rsidRPr="004008C4" w:rsidRDefault="00060863" w:rsidP="00060863">
      <w:pPr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La ripartenza della stagione turistica e la fine dello stato di emergenza sanitaria spingono le previsioni anche nel trimestre maggio-luglio, con le imprese dei servizi alle persone che programmano 4.340 entrate, seguite dal turismo (alloggio, ristorazione e servizi turistici) con quasi 4.200 assunzioni nel periodo, dai servizi alle imprese (2.750) e dal commercio (1.720). Rallenta invece la domanda di lavoro del comparto industriale, con le imprese del manifatturiero che programmano 1.290 entrate e le costruzioni 540.</w:t>
      </w:r>
    </w:p>
    <w:p w14:paraId="42CA79E8" w14:textId="77777777" w:rsidR="00060863" w:rsidRPr="004008C4" w:rsidRDefault="00060863" w:rsidP="00060863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La domanda di lavoratori stagionali si riflette sui contratti proposti: solo il 16% delle assunzioni previste dalle imprese lucchesi a maggio è con contratto stabile -a tempo indeterminato (11%) o di apprendistato (5</w:t>
      </w:r>
      <w:proofErr w:type="gramStart"/>
      <w:r w:rsidRPr="004008C4">
        <w:rPr>
          <w:rFonts w:ascii="Verdana" w:hAnsi="Verdana" w:cstheme="minorHAnsi"/>
          <w:sz w:val="22"/>
          <w:szCs w:val="22"/>
        </w:rPr>
        <w:t>%)-</w:t>
      </w:r>
      <w:proofErr w:type="gramEnd"/>
      <w:r w:rsidRPr="004008C4">
        <w:rPr>
          <w:rFonts w:ascii="Verdana" w:hAnsi="Verdana" w:cstheme="minorHAnsi"/>
          <w:sz w:val="22"/>
          <w:szCs w:val="22"/>
        </w:rPr>
        <w:t xml:space="preserve"> mentre per il rimanente 84% si prevede un rapporto a termine: con contratto a tempo determinato per il 69% delle entrate, di somministrazione nel 6,4% dei casi e con altre forme nel restante 9%.</w:t>
      </w:r>
    </w:p>
    <w:p w14:paraId="6CB396A4" w14:textId="77777777" w:rsidR="00060863" w:rsidRPr="004008C4" w:rsidRDefault="00060863" w:rsidP="00060863">
      <w:pPr>
        <w:spacing w:after="120"/>
        <w:jc w:val="both"/>
        <w:rPr>
          <w:rFonts w:ascii="Verdana" w:hAnsi="Verdana" w:cs="Calibri"/>
          <w:color w:val="FF0000"/>
          <w:sz w:val="22"/>
          <w:szCs w:val="22"/>
        </w:rPr>
      </w:pPr>
      <w:r w:rsidRPr="004008C4">
        <w:rPr>
          <w:rFonts w:ascii="Verdana" w:hAnsi="Verdana" w:cs="Calibri"/>
          <w:sz w:val="22"/>
          <w:szCs w:val="22"/>
        </w:rPr>
        <w:t>Le imprese continuano a incontrare difficoltà nel reperimento del personale, dichiarando problemi per il 31,5% delle assunzioni (Italia: 38,3%), 5,6 punti percentuali in più rispetto a maggio 2021 ma in linea con il mese di aprile. La principale causa del mismatch indicata dalle imprese rimane la mancanza di candidati, dichiarata per il 19,3% dei profili ricercati (11,4% a maggio 2021), mentre difficoltà legate alla preparazione non adeguata dei candidati vengono segnalate nel 9,6% dei casi, in calo rispetto allo scorso anno (12,9%). Le imprese lucchesi richiedono ai candidati di aver maturato una precedente esperienza nel settore nel 43,9% dei casi e nella professione nel 17,1%.</w:t>
      </w:r>
    </w:p>
    <w:p w14:paraId="40A6F7DB" w14:textId="77777777" w:rsidR="00060863" w:rsidRPr="004008C4" w:rsidRDefault="00060863" w:rsidP="00060863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lastRenderedPageBreak/>
        <w:t>Le maggiori difficoltà di reperimento riguardano le professioni con elevata specializzazione (il 51,5% delle figure è difficile da reperire), per le quali viene richiesta anche una precedente esperienza nella professione nel 46,8% dei casi: in particolare, tecnici in campo informatico, ingegneristico e della produzione (di difficile reperimento nel 64,8% dei casi) e tecnici della sanità, dei servizi sociali e dell’istruzione (54,7%). Difficili da reperire anche gli operai specializzati e conduttori di impianti e macchine (46,5%), specialmente quelli metalmeccanici (66%), mentre le imprese dichiarano minori problematiche per impiegati e addetti commerciali e dei servizi (27,3%) e per i profili non qualificati (22,8%).</w:t>
      </w:r>
    </w:p>
    <w:p w14:paraId="607F6426" w14:textId="77777777" w:rsidR="00060863" w:rsidRPr="004008C4" w:rsidRDefault="00060863" w:rsidP="00060863">
      <w:pPr>
        <w:shd w:val="clear" w:color="auto" w:fill="FFFFFF"/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Soltanto il 26,2% delle assunzioni programmate è rivolto specificamente a giovani (under 30); le opportunità per i giovani salgono al 54,5% considerando anche le entrate per le quali le imprese non ritengono l’età un fattore rilevante (28,3%).</w:t>
      </w:r>
    </w:p>
    <w:p w14:paraId="1231EC9C" w14:textId="77777777" w:rsidR="00060863" w:rsidRPr="004008C4" w:rsidRDefault="00060863" w:rsidP="00060863">
      <w:pPr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>Tra le figure professionali maggiormente richieste ci sono i cuochi, camerieri e altre professioni dei servizi turistici (800 unità), il personale addetto a servizi di pulizia e ad altri servizi alla persona (990), gli addetti ai servizi di sicurezza, vigilanza e custodia (250). Le aziende lucchesi cercano poi commessi e altro personale qualificato per negozi ed esercizi all’ingrosso (230), personale di amministrazione, segreteria e dei servizi generali (140), addetti all’accoglienza, all’informazione e all’assistenza della clientela (120), operai specializzati nell’edilizia e nella manutenzione degli edifici (120). Buona anche la domanda di tecnici in campo informatico, ingegneristico e della produzione, tecnici della sanità, dei servizi sociali e dell’istruzione, commessi nella grande distribuzione, operatori dell’assistenza sociale, facchini e corrieri, tutti sopra le 100 unità.</w:t>
      </w:r>
    </w:p>
    <w:p w14:paraId="204ED83E" w14:textId="77777777" w:rsidR="00060863" w:rsidRPr="004008C4" w:rsidRDefault="00060863" w:rsidP="00060863">
      <w:pPr>
        <w:spacing w:after="120"/>
        <w:jc w:val="both"/>
        <w:rPr>
          <w:rFonts w:ascii="Verdana" w:hAnsi="Verdana" w:cstheme="minorHAnsi"/>
          <w:sz w:val="22"/>
          <w:szCs w:val="22"/>
        </w:rPr>
      </w:pPr>
      <w:r w:rsidRPr="004008C4">
        <w:rPr>
          <w:rFonts w:ascii="Verdana" w:hAnsi="Verdana" w:cstheme="minorHAnsi"/>
          <w:sz w:val="22"/>
          <w:szCs w:val="22"/>
        </w:rPr>
        <w:t xml:space="preserve">Solo l’8,4% delle entrate programmate è rivolto a personale laureato (340 assunzioni), considerato di difficile reperimento nel 55,7% dei casi: le lauree più ricercate sono quelle con indirizzo economico (80 entrate), sanitario e paramedico (60), chimico-farmaceutico e dell’insegnamento e formazione (40 entrate per entrambi). La domanda di diplomati cresce a 1.070 unità (26,2% del totale, con difficoltà di reperimento nel 37,3% dei casi) per la forte richiesta degli indirizzi amministrazione, finanza e marketing (300), turismo, enogastronomia e ospitalità (230 ingressi) e </w:t>
      </w:r>
      <w:proofErr w:type="gramStart"/>
      <w:r w:rsidRPr="004008C4">
        <w:rPr>
          <w:rFonts w:ascii="Verdana" w:hAnsi="Verdana" w:cstheme="minorHAnsi"/>
          <w:sz w:val="22"/>
          <w:szCs w:val="22"/>
        </w:rPr>
        <w:t>socio-sanitario</w:t>
      </w:r>
      <w:proofErr w:type="gramEnd"/>
      <w:r w:rsidRPr="004008C4">
        <w:rPr>
          <w:rFonts w:ascii="Verdana" w:hAnsi="Verdana" w:cstheme="minorHAnsi"/>
          <w:sz w:val="22"/>
          <w:szCs w:val="22"/>
        </w:rPr>
        <w:t xml:space="preserve"> (130). Tra i diplomi/qualifiche professionali (640 entrate; 15,8%), ritenuti di difficile reperimento nel 41,1% dei casi, l’indirizzo di studio più richiesto è quello della ristorazione (220 entrate), seguito dai servizi di promozione e accoglienza (70). Per il 48,9% (1.990) delle assunzioni previste non è invece richiesto alcun titolo di studio.</w:t>
      </w:r>
    </w:p>
    <w:p w14:paraId="23C64241" w14:textId="77777777" w:rsidR="002C6AD9" w:rsidRDefault="002C6AD9" w:rsidP="002C6AD9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2C6AD9">
        <w:trPr>
          <w:trHeight w:val="680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060863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2D36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063D66">
      <w:headerReference w:type="default" r:id="rId13"/>
      <w:footerReference w:type="default" r:id="rId14"/>
      <w:pgSz w:w="11906" w:h="16838"/>
      <w:pgMar w:top="1985" w:right="1134" w:bottom="1418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5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01C97"/>
    <w:rsid w:val="00060863"/>
    <w:rsid w:val="00063D66"/>
    <w:rsid w:val="000859BD"/>
    <w:rsid w:val="000863F3"/>
    <w:rsid w:val="000C051F"/>
    <w:rsid w:val="00115AEF"/>
    <w:rsid w:val="00154937"/>
    <w:rsid w:val="001C277E"/>
    <w:rsid w:val="00264372"/>
    <w:rsid w:val="002A22AD"/>
    <w:rsid w:val="002C6AD9"/>
    <w:rsid w:val="002D36E3"/>
    <w:rsid w:val="002F24F8"/>
    <w:rsid w:val="00354E6E"/>
    <w:rsid w:val="00355678"/>
    <w:rsid w:val="004025BE"/>
    <w:rsid w:val="00472D66"/>
    <w:rsid w:val="004E4087"/>
    <w:rsid w:val="00545AA3"/>
    <w:rsid w:val="005D3DCB"/>
    <w:rsid w:val="00661592"/>
    <w:rsid w:val="0066176A"/>
    <w:rsid w:val="00673381"/>
    <w:rsid w:val="006F4F49"/>
    <w:rsid w:val="007119F3"/>
    <w:rsid w:val="00755D76"/>
    <w:rsid w:val="007B592B"/>
    <w:rsid w:val="007C6D77"/>
    <w:rsid w:val="0080528F"/>
    <w:rsid w:val="0089444C"/>
    <w:rsid w:val="008B0CD2"/>
    <w:rsid w:val="008D5DBA"/>
    <w:rsid w:val="009138B1"/>
    <w:rsid w:val="00941C7C"/>
    <w:rsid w:val="009803C7"/>
    <w:rsid w:val="00987CE4"/>
    <w:rsid w:val="00A14D85"/>
    <w:rsid w:val="00A80914"/>
    <w:rsid w:val="00A85CBD"/>
    <w:rsid w:val="00A86106"/>
    <w:rsid w:val="00AB73F6"/>
    <w:rsid w:val="00B026FD"/>
    <w:rsid w:val="00B6286E"/>
    <w:rsid w:val="00BB01F9"/>
    <w:rsid w:val="00BF5CE9"/>
    <w:rsid w:val="00C31339"/>
    <w:rsid w:val="00C47AA9"/>
    <w:rsid w:val="00C85E3A"/>
    <w:rsid w:val="00C861F1"/>
    <w:rsid w:val="00CB295A"/>
    <w:rsid w:val="00CC3158"/>
    <w:rsid w:val="00D0639F"/>
    <w:rsid w:val="00E14841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2022-03-01T13:42:00Z</cp:lastPrinted>
  <dcterms:created xsi:type="dcterms:W3CDTF">2022-05-12T10:06:00Z</dcterms:created>
  <dcterms:modified xsi:type="dcterms:W3CDTF">2022-05-12T10:09:00Z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