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04C1" w14:textId="77777777" w:rsidR="007421EB" w:rsidRDefault="007421EB" w:rsidP="007421EB">
      <w:pPr>
        <w:ind w:right="-2"/>
        <w:jc w:val="center"/>
        <w:rPr>
          <w:rFonts w:ascii="Verdana" w:hAnsi="Verdana" w:cs="Arial"/>
          <w:b/>
          <w:bCs/>
          <w:sz w:val="24"/>
          <w:szCs w:val="24"/>
        </w:rPr>
      </w:pPr>
      <w:r w:rsidRPr="007421EB">
        <w:rPr>
          <w:rFonts w:ascii="Verdana" w:hAnsi="Verdana" w:cs="Arial"/>
          <w:b/>
          <w:bCs/>
          <w:sz w:val="24"/>
          <w:szCs w:val="24"/>
        </w:rPr>
        <w:t xml:space="preserve">Lavoro: 5.600 assunzioni previste a giugno, </w:t>
      </w:r>
    </w:p>
    <w:p w14:paraId="4964F6EB" w14:textId="19CC6BBE" w:rsidR="00060863" w:rsidRPr="00060863" w:rsidRDefault="007421EB" w:rsidP="007421EB">
      <w:pPr>
        <w:ind w:right="-2"/>
        <w:jc w:val="center"/>
        <w:rPr>
          <w:rFonts w:ascii="Verdana" w:hAnsi="Verdana" w:cs="Arial"/>
          <w:sz w:val="22"/>
          <w:szCs w:val="22"/>
        </w:rPr>
      </w:pPr>
      <w:r w:rsidRPr="007421EB">
        <w:rPr>
          <w:rFonts w:ascii="Verdana" w:hAnsi="Verdana" w:cs="Arial"/>
          <w:b/>
          <w:bCs/>
          <w:sz w:val="24"/>
          <w:szCs w:val="24"/>
        </w:rPr>
        <w:t>il 29,3% considerate difficili da reperire</w:t>
      </w:r>
    </w:p>
    <w:p w14:paraId="14207AFE" w14:textId="77777777" w:rsidR="007421EB" w:rsidRDefault="007421EB" w:rsidP="00B965C3">
      <w:pPr>
        <w:pStyle w:val="NormaleWeb"/>
        <w:spacing w:before="0" w:after="0" w:line="23" w:lineRule="atLeast"/>
        <w:jc w:val="both"/>
        <w:rPr>
          <w:rFonts w:ascii="Verdana" w:hAnsi="Verdana" w:cs="Arial"/>
          <w:i/>
          <w:sz w:val="22"/>
          <w:szCs w:val="22"/>
        </w:rPr>
      </w:pPr>
    </w:p>
    <w:p w14:paraId="73780E41" w14:textId="7855B7F4" w:rsidR="007421EB" w:rsidRPr="00B965C3" w:rsidRDefault="007C6D77" w:rsidP="00B965C3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B965C3">
        <w:rPr>
          <w:rFonts w:ascii="Verdana" w:hAnsi="Verdana" w:cs="Arial"/>
          <w:i/>
          <w:sz w:val="20"/>
          <w:szCs w:val="20"/>
        </w:rPr>
        <w:t xml:space="preserve">Lucca, </w:t>
      </w:r>
      <w:r w:rsidR="00060863" w:rsidRPr="00B965C3">
        <w:rPr>
          <w:rFonts w:ascii="Verdana" w:hAnsi="Verdana" w:cs="Arial"/>
          <w:i/>
          <w:sz w:val="20"/>
          <w:szCs w:val="20"/>
        </w:rPr>
        <w:t>1</w:t>
      </w:r>
      <w:r w:rsidR="007421EB" w:rsidRPr="00B965C3">
        <w:rPr>
          <w:rFonts w:ascii="Verdana" w:hAnsi="Verdana" w:cs="Arial"/>
          <w:i/>
          <w:sz w:val="20"/>
          <w:szCs w:val="20"/>
        </w:rPr>
        <w:t>7 giugno</w:t>
      </w:r>
      <w:r w:rsidRPr="00B965C3">
        <w:rPr>
          <w:rFonts w:ascii="Verdana" w:hAnsi="Verdana" w:cs="Arial"/>
          <w:i/>
          <w:sz w:val="20"/>
          <w:szCs w:val="20"/>
        </w:rPr>
        <w:t xml:space="preserve"> 2022</w:t>
      </w:r>
      <w:r w:rsidRPr="00B965C3">
        <w:rPr>
          <w:rFonts w:ascii="Verdana" w:hAnsi="Verdana"/>
          <w:sz w:val="20"/>
          <w:szCs w:val="20"/>
        </w:rPr>
        <w:t xml:space="preserve"> </w:t>
      </w:r>
      <w:r w:rsidR="00B467EF" w:rsidRPr="00B965C3">
        <w:rPr>
          <w:rFonts w:ascii="Verdana" w:hAnsi="Verdana" w:cstheme="minorHAnsi"/>
          <w:sz w:val="20"/>
          <w:szCs w:val="20"/>
          <w:shd w:val="clear" w:color="auto" w:fill="FFFFFF"/>
        </w:rPr>
        <w:t xml:space="preserve">– </w:t>
      </w:r>
      <w:r w:rsidR="007421EB" w:rsidRPr="00B965C3">
        <w:rPr>
          <w:rFonts w:ascii="Verdana" w:hAnsi="Verdana" w:cstheme="minorHAnsi"/>
          <w:sz w:val="20"/>
          <w:szCs w:val="20"/>
          <w:shd w:val="clear" w:color="auto" w:fill="FFFFFF"/>
        </w:rPr>
        <w:t>Sono 5.580 le assunzioni che le imprese lucchesi hanno in programma di effettuare nel corso del mese di giugno, soprattutto nel turismo e nei servizi alle persone che insieme concentrano quasi 3.500 richieste.</w:t>
      </w:r>
    </w:p>
    <w:p w14:paraId="5FC7C5E1" w14:textId="77777777" w:rsidR="007421EB" w:rsidRPr="00B965C3" w:rsidRDefault="007421EB" w:rsidP="00B965C3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>Le opportunità di lavoro offerte dalle imprese lucchesi a giugno 2022 risultano in aumento rispetto a un anno fa (+510 unità), quando in piena campagna vaccinale erano ancora in vigore restrizioni per il contenimento della pandemia, e salgono a 10.920 nell’intero trimestre giugno-agosto (+1.280 entrate rispetto allo stesso periodo del 2021), sostenute della stagione turistica che spinge la richiesta di lavoratori stagionali, con prevalenza di contratti a termine, e dalle prospettive di un completo ritorno alla normalità grazie alla rimozione delle residue restrizioni.</w:t>
      </w:r>
    </w:p>
    <w:p w14:paraId="0DFF22BB" w14:textId="77777777" w:rsidR="007421EB" w:rsidRPr="00B965C3" w:rsidRDefault="007421EB" w:rsidP="00B965C3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>Rallenta invece la richiesta di lavoro dell’industria, anche per l’indebolimento della crescita economica osservato nel primo trimestre e l’acuirsi dell’incertezza delle prospettive per il secondo trimestre, legata alla guerra in Ucraina e alla crisi energetica e delle materie prime.</w:t>
      </w:r>
    </w:p>
    <w:p w14:paraId="0FE4192F" w14:textId="77777777" w:rsidR="007421EB" w:rsidRPr="00B965C3" w:rsidRDefault="007421EB" w:rsidP="00B965C3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>Sono questi i principali risultati elaborati dalla Camera di Commercio di Lucca a partire dal Sistema Informativo Excelsior, l’indagine realizzata da Unioncamere in collaborazione con ANPAL, che rileva i programmi occupazionali delle imprese.</w:t>
      </w:r>
    </w:p>
    <w:p w14:paraId="3CA6CADC" w14:textId="77777777" w:rsidR="007421EB" w:rsidRPr="00B965C3" w:rsidRDefault="007421EB" w:rsidP="00B965C3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 xml:space="preserve">L’incertezza per la situazione geopolitica e l’aumento dei rischi al ribasso per le prospettive di crescita economica e al rialzo per l'inflazione frenano i programmi occupazionali dell’industria che ha programmato 830 ingressi a giugno (570 nel manifatturiero e 260 nelle costruzioni), un valore in recupero rispetto a maggio (560 entrate) ma al disotto della domanda di lavoro rilevata a giugno 2021 (1.260) che era però sostenuta dalla ripresa economica e dall’Ecobonus. </w:t>
      </w:r>
    </w:p>
    <w:p w14:paraId="65C128E5" w14:textId="77777777" w:rsidR="007421EB" w:rsidRPr="00B965C3" w:rsidRDefault="007421EB" w:rsidP="00B965C3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>A trainare la domanda di lavoro in provincia sono però i principali comparti dei servizi, che prevedono 4.760 entrate in azienda: la filiera turistica ha programmato per il mese di giugno 2.040 assunzioni (+910 rispetto a giugno 2021 quando erano ancora in vigore misure restrittive per il contenimento dei contagi), seguono i servizi alle persone con 1.430 assunzioni (+230 rispetto a giugno 2021) e i servizi alle imprese con 670 (+50), mentre risulta in calo la domanda di personale nel commercio (620; -240 entrate).</w:t>
      </w:r>
    </w:p>
    <w:p w14:paraId="3E4AC444" w14:textId="77777777" w:rsidR="007421EB" w:rsidRPr="00B965C3" w:rsidRDefault="007421EB" w:rsidP="00B965C3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>La ripartenza della stagione turistica e la fine dello stato di emergenza sanitaria spingono le previsioni anche nel trimestre giugno-agosto, con le imprese del comparto turistico che programmano 3.580 entrate, seguite dai servizi alle persone con 2.410 assunzioni nel trimestre, dai servizi alle imprese (1.600) e dal commercio (1.230). Resta debole la domanda di lavoro del comparto industriale, con il manifatturiero che programma 1.540 entrate e le costruzioni 550.</w:t>
      </w:r>
    </w:p>
    <w:p w14:paraId="55582DD5" w14:textId="77777777" w:rsidR="007421EB" w:rsidRPr="00B965C3" w:rsidRDefault="007421EB" w:rsidP="00B965C3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>Si conferma il prevalente ricorso ai contratti a termine, determinato dalla forte richiesta di lavoratori stagionali del settore turistico: solo il 14% delle assunzioni previste dalle imprese lucchesi a giugno è con contratto stabile -a tempo indeterminato (10%) o di apprendistato (4</w:t>
      </w:r>
      <w:proofErr w:type="gramStart"/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>%)-</w:t>
      </w:r>
      <w:proofErr w:type="gramEnd"/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 xml:space="preserve"> mentre per il rimanente 86% viene offerto un rapporto a termine, con contratto a tempo determinato per il 68% delle entrate, di somministrazione nel 5% dei casi e con altre forme nel restante 13%.</w:t>
      </w:r>
    </w:p>
    <w:p w14:paraId="22DA2F1A" w14:textId="77777777" w:rsidR="007421EB" w:rsidRPr="00B965C3" w:rsidRDefault="007421EB" w:rsidP="00B965C3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>La difficoltà nel reperimento del personale resta una problematica aperta per le imprese: il 29,3% delle figure professionali che le aziende lucchesi hanno in programma di assumere è considerato di difficile reperimento (Italia: 39,2%), un valore più elevato di 4,6 punti percentuali rispetto a giugno 2021 ma in lieve calo rispetto al mese precedente (31,5%). La principale causa del mismatch indicata dalle imprese resta la mancanza di candidati, dichiarata per il 18,5% dei profili ricercati (11,0% a giugno 2021), mentre la non adeguata preparazione dei candidati è segnalata per il 7,7% delle assunzioni, in calo rispetto allo scorso anno (11,6%). Le imprese lucchesi richiedono poi ai candidati di aver maturato una precedente esperienza nel settore nel 47,6% dei casi e nella professione nel 21,3%.</w:t>
      </w:r>
    </w:p>
    <w:p w14:paraId="274DAFE5" w14:textId="77777777" w:rsidR="007421EB" w:rsidRPr="00B965C3" w:rsidRDefault="007421EB" w:rsidP="00B965C3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 xml:space="preserve">Le più elevate difficoltà di reperimento riguardano le professioni con elevata specializzazione (il 55,7% delle figure professionali è ritenuto difficile da reperire), per le quali viene richiesta anche una precedente esperienza nella professione nel 56,3% dei casi: in particolare, risultano di difficile reperimento i tecnici in campo informatico, ingegneristico e della produzione (nel 70,5% dei casi) e i farmacisti, biologi e specialisti delle scienze della vita (76,1%). Si registrano difficoltà anche per </w:t>
      </w:r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lastRenderedPageBreak/>
        <w:t>gli operai specializzati e conduttori di impianti e macchine (46,2%, quasi uno su due), in particolare conduttori di macchinari mobili (63,3%) e di mezzi di trasporto (58,0%), ma anche per gli operai specializzati nel settore metalmeccanico (53,5%) e nell’edilizia (48,0%). Le imprese dichiarano invece minori problematiche nel reperimento di impiegati e addetti commerciali e dei servizi (23,9%) e di profili non qualificati (20,3%).</w:t>
      </w:r>
    </w:p>
    <w:p w14:paraId="6A61A78D" w14:textId="77777777" w:rsidR="007421EB" w:rsidRPr="00B965C3" w:rsidRDefault="007421EB" w:rsidP="00B965C3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>Il 29,8% delle assunzioni in programma è rivolto specificamente a giovani (under 30), con le maggiori opportunità di impiego nelle professioni impiegatizie, commerciali e dei servizi dove la richiesta di giovani sale al 35,4%. Considerando anche le entrate per le quali le imprese non ritengono l’età un fattore rilevante (30,8%), le opportunità per i giovani salgono al 60,6%.</w:t>
      </w:r>
    </w:p>
    <w:p w14:paraId="3F65B160" w14:textId="77777777" w:rsidR="007421EB" w:rsidRPr="00B965C3" w:rsidRDefault="007421EB" w:rsidP="00B965C3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>Complice la ripresa del turismo estivo, tra le figure professionali maggiormente richieste ci sono cuochi, camerieri e altre professioni dei servizi turistici (1.550 unità), il personale addetto a servizi di pulizia e ad altri servizi alla persona (1.050) e gli addetti ai servizi di sicurezza, vigilanza e custodia (420). Le aziende lucchesi cercano anche commessi e altro personale qualificato per negozi ed esercizi all’ingrosso (260), personale di amministrazione, segreteria e dei servizi generali (180), operai specializzati nell’edilizia e nella manutenzione degli edifici (180), personale operante nella logistica (170). Buona anche la domanda di tecnici in campo informatico, ingegneristico e della produzione, commessi nella grande distribuzione, conduttori di mezzi di trasporto e operai metalmeccanici, tutti sopra le 100 unità.</w:t>
      </w:r>
    </w:p>
    <w:p w14:paraId="1F500E34" w14:textId="3B5291F5" w:rsidR="00B467EF" w:rsidRPr="00B965C3" w:rsidRDefault="007421EB" w:rsidP="00B965C3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 xml:space="preserve">Solamente per il 7,3% delle figure professionali richieste dalle imprese lucchesi è richiesta la laurea (410 assunzioni), considerate di difficile reperimento nel 60,1% dei casi: l’indirizzo di laurea più ricercato resta quello economico (110 entrate), seguito dal chimico-farmaceutico, dall’insegnamento e formazione e dall’umanistico con 50 entrate ciascuno. Per il 28,4% delle entrate (1.590 unità) le imprese richiedono il diploma di scuola superiore, dichiarando difficoltà di reperimento dei profili ricercati per il 30,0% delle posizioni: la richiesta di diplomati risulta particolarmente elevata per l’indirizzo turismo, enogastronomia e ospitalità (660 ingressi), per il quale quasi una figura professionale su tre è considerata difficile da reperire, seguito dall’indirizzo amministrazione, finanza e marketing (320 entrate) e </w:t>
      </w:r>
      <w:proofErr w:type="gramStart"/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>socio-sanitario</w:t>
      </w:r>
      <w:proofErr w:type="gramEnd"/>
      <w:r w:rsidRPr="00B965C3">
        <w:rPr>
          <w:rFonts w:ascii="Verdana" w:hAnsi="Verdana" w:cstheme="minorHAnsi"/>
          <w:sz w:val="20"/>
          <w:szCs w:val="20"/>
          <w:shd w:val="clear" w:color="auto" w:fill="FFFFFF"/>
        </w:rPr>
        <w:t xml:space="preserve"> (130). La richiesta di personale con diploma/qualifica professionale (980 entrate; 17,5% del totale), di difficile reperimento nel 34,3% dei casi, vede la ristorazione quale indirizzo di studio più richiesto (420 entrate), seguito dai servizi di promozione e accoglienza con 160 ingressi programmati. Per il 46,7% (2.610) delle assunzioni previste non è invece richiesto alcun titolo di studio, ma si rilevano comunque difficoltà di reperimento del personale per un’assunzione su cinque.</w:t>
      </w:r>
    </w:p>
    <w:p w14:paraId="075E8AF0" w14:textId="5D3DA9CB" w:rsidR="00B467EF" w:rsidRPr="004008C4" w:rsidRDefault="00B467EF" w:rsidP="00B467EF">
      <w:pPr>
        <w:shd w:val="clear" w:color="auto" w:fill="FFFFFF"/>
        <w:spacing w:after="120"/>
        <w:jc w:val="both"/>
        <w:rPr>
          <w:rFonts w:ascii="Verdana" w:hAnsi="Verdana" w:cstheme="minorHAnsi"/>
          <w:sz w:val="22"/>
          <w:szCs w:val="22"/>
        </w:rPr>
      </w:pPr>
    </w:p>
    <w:p w14:paraId="204ED83E" w14:textId="52C4FF05" w:rsidR="00060863" w:rsidRPr="004008C4" w:rsidRDefault="00060863" w:rsidP="00060863">
      <w:pPr>
        <w:spacing w:after="120"/>
        <w:jc w:val="both"/>
        <w:rPr>
          <w:rFonts w:ascii="Verdana" w:hAnsi="Verdana" w:cstheme="minorHAnsi"/>
          <w:sz w:val="22"/>
          <w:szCs w:val="22"/>
        </w:rPr>
      </w:pPr>
    </w:p>
    <w:p w14:paraId="23C64241" w14:textId="77777777" w:rsidR="002C6AD9" w:rsidRDefault="002C6AD9" w:rsidP="002C6AD9">
      <w:pPr>
        <w:jc w:val="both"/>
        <w:rPr>
          <w:rFonts w:ascii="Verdana" w:hAnsi="Verdana"/>
        </w:rPr>
      </w:pPr>
    </w:p>
    <w:p w14:paraId="2EC34F21" w14:textId="77777777" w:rsidR="007C6D77" w:rsidRPr="00C31339" w:rsidRDefault="007C6D77">
      <w:pPr>
        <w:jc w:val="both"/>
        <w:rPr>
          <w:rFonts w:ascii="Verdana" w:hAnsi="Verdana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 w:rsidTr="002C6AD9">
        <w:trPr>
          <w:trHeight w:val="680"/>
        </w:trPr>
        <w:tc>
          <w:tcPr>
            <w:tcW w:w="6013" w:type="dxa"/>
            <w:shd w:val="clear" w:color="auto" w:fill="FFFFFF"/>
          </w:tcPr>
          <w:p w14:paraId="71379368" w14:textId="77777777" w:rsidR="00A80914" w:rsidRDefault="00CC3158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56CD89DC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262EAD8A" w14:textId="092B9952" w:rsidR="002C6AD9" w:rsidRDefault="008B0CD2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proofErr w:type="spellStart"/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Iscr</w:t>
            </w:r>
            <w:proofErr w:type="spellEnd"/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Ordine pubblicisti Regione Toscana</w:t>
            </w: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n. 176178</w:t>
            </w:r>
          </w:p>
          <w:p w14:paraId="49E2380E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B965C3">
            <w:pPr>
              <w:jc w:val="right"/>
            </w:pPr>
            <w:hyperlink r:id="rId7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9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1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050459B" w14:textId="77777777" w:rsidR="002C6AD9" w:rsidRDefault="002C6AD9" w:rsidP="002D36E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C6AD9" w:rsidSect="00B965C3">
      <w:headerReference w:type="default" r:id="rId13"/>
      <w:footerReference w:type="default" r:id="rId14"/>
      <w:pgSz w:w="11906" w:h="16838"/>
      <w:pgMar w:top="2268" w:right="1134" w:bottom="1418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7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6DE017A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 w:rsidR="00B6286E"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001C97"/>
    <w:rsid w:val="00060863"/>
    <w:rsid w:val="00063D66"/>
    <w:rsid w:val="000859BD"/>
    <w:rsid w:val="000863F3"/>
    <w:rsid w:val="000C051F"/>
    <w:rsid w:val="00115AEF"/>
    <w:rsid w:val="00154937"/>
    <w:rsid w:val="001C277E"/>
    <w:rsid w:val="0026040A"/>
    <w:rsid w:val="00264372"/>
    <w:rsid w:val="002A22AD"/>
    <w:rsid w:val="002C6AD9"/>
    <w:rsid w:val="002D36E3"/>
    <w:rsid w:val="002F24F8"/>
    <w:rsid w:val="00354E6E"/>
    <w:rsid w:val="00355678"/>
    <w:rsid w:val="004025BE"/>
    <w:rsid w:val="00472D66"/>
    <w:rsid w:val="004E4087"/>
    <w:rsid w:val="00545AA3"/>
    <w:rsid w:val="005D3DCB"/>
    <w:rsid w:val="00661592"/>
    <w:rsid w:val="0066176A"/>
    <w:rsid w:val="00673381"/>
    <w:rsid w:val="006F4F49"/>
    <w:rsid w:val="007119F3"/>
    <w:rsid w:val="007421EB"/>
    <w:rsid w:val="00755D76"/>
    <w:rsid w:val="007B592B"/>
    <w:rsid w:val="007C6D77"/>
    <w:rsid w:val="0080528F"/>
    <w:rsid w:val="0089444C"/>
    <w:rsid w:val="008B0CD2"/>
    <w:rsid w:val="008D5DBA"/>
    <w:rsid w:val="009138B1"/>
    <w:rsid w:val="00941C7C"/>
    <w:rsid w:val="009803C7"/>
    <w:rsid w:val="00987CE4"/>
    <w:rsid w:val="00A14D85"/>
    <w:rsid w:val="00A80914"/>
    <w:rsid w:val="00A85CBD"/>
    <w:rsid w:val="00A86106"/>
    <w:rsid w:val="00AB73F6"/>
    <w:rsid w:val="00B026FD"/>
    <w:rsid w:val="00B467EF"/>
    <w:rsid w:val="00B6286E"/>
    <w:rsid w:val="00B965C3"/>
    <w:rsid w:val="00BB01F9"/>
    <w:rsid w:val="00BF5CE9"/>
    <w:rsid w:val="00C31339"/>
    <w:rsid w:val="00C47AA9"/>
    <w:rsid w:val="00C85E3A"/>
    <w:rsid w:val="00C861F1"/>
    <w:rsid w:val="00CB295A"/>
    <w:rsid w:val="00CC3158"/>
    <w:rsid w:val="00D0639F"/>
    <w:rsid w:val="00D83714"/>
    <w:rsid w:val="00E14841"/>
    <w:rsid w:val="00E3189E"/>
    <w:rsid w:val="00E472FC"/>
    <w:rsid w:val="00F43DE9"/>
    <w:rsid w:val="00F63F1A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uiPriority w:val="99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7C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.camcom.it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ameraCommercioLuc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lu.camcom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BA59-3850-42ED-B8AD-A5F0171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4</cp:revision>
  <cp:lastPrinted>2022-03-01T13:42:00Z</cp:lastPrinted>
  <dcterms:created xsi:type="dcterms:W3CDTF">2022-06-17T11:24:00Z</dcterms:created>
  <dcterms:modified xsi:type="dcterms:W3CDTF">2022-06-17T11:28:00Z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